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73" w:rsidRPr="00026B73" w:rsidRDefault="00026B73" w:rsidP="00026B7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Triin Tõnisson on Imavere PK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vilistlane, </w:t>
      </w:r>
      <w:bookmarkStart w:id="0" w:name="_GoBack"/>
      <w:bookmarkEnd w:id="0"/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lõpetanud  Tartu Kunstigümnaasiumi kunsti klassi ning jätkab hetkel õpinguid Tallinna Tehnikaülikooli Tartu Kolledžis , keskkonnatehnika erialal, spetsialiseerumisega taaskasutus ja ettevõtte juhtimisele.</w:t>
      </w:r>
    </w:p>
    <w:p w:rsidR="00026B73" w:rsidRPr="00026B73" w:rsidRDefault="00026B73" w:rsidP="00026B7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Triinu kunstihuvi paistis silma  juba Imavere PK- s õppimise ajal kui ta oli aktiivne osaleja kunstikoja töös. Kunstigümnaasiumi lõpuperioodil  saime näha tema </w:t>
      </w:r>
      <w:proofErr w:type="spellStart"/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tema</w:t>
      </w:r>
      <w:proofErr w:type="spellEnd"/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esimest  isikutööde näitust, mis oli esitlusel  Imavere ja Pilistvere rahvamajas. </w:t>
      </w:r>
    </w:p>
    <w:p w:rsidR="00026B73" w:rsidRPr="00026B73" w:rsidRDefault="00026B73" w:rsidP="00026B7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Triin on üks Imavere noortevolikogu asutajaliikmetest, lüües noortetöös  kaasa juba siis, kui noorte osaluskogu kandis alles ümarlaua nime. Hetkel on ta aktiivne Imavere noortevolikogu liige.</w:t>
      </w:r>
    </w:p>
    <w:p w:rsidR="00026B73" w:rsidRPr="00026B73" w:rsidRDefault="00026B73" w:rsidP="00026B7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Alates eelmise aasta oktoobrist on Triin Käsukonnas, Taaskasutuse õpiringi ringijuht. Samuti on ta Imaveres olnud juhendajaks  Eesti punase risti </w:t>
      </w:r>
      <w:proofErr w:type="spellStart"/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lastelaagri(okt</w:t>
      </w:r>
      <w:proofErr w:type="spellEnd"/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. 2013) kunstitegevuste läbiviimisele, jõuluteemalise õpitoa läbiviimisele rahvamajas ja 1.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a</w:t>
      </w:r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dvendil(dets</w:t>
      </w:r>
      <w:proofErr w:type="spellEnd"/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2013). Samuti on ta selle hooaja dekoratsioonide autor Imavere  rahvamaja saalis.</w:t>
      </w:r>
    </w:p>
    <w:p w:rsidR="00026B73" w:rsidRPr="00026B73" w:rsidRDefault="00026B73" w:rsidP="00026B7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Aastal 2015 lõpetab Triin ülikooli. Kooli lõpetamisel vajalikuks  diplomitöö praktiliseks osaks  on Triin valinud pudelmaja ehituse. Ehitusega alust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ab ta  käesoleva aasta suvel. </w:t>
      </w:r>
      <w:r w:rsidRPr="00026B7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t-EE"/>
        </w:rPr>
        <w:t xml:space="preserve">Stipendium toetaks pudelmaja ehitamiseks vajaliku ehitussegu ostu. </w:t>
      </w:r>
      <w:r w:rsidRPr="00026B7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Triin on lubanud meie kandi ainulaadsesse ja põnevasse ettevõtmisesse kaasata ka Imavere noori.</w:t>
      </w:r>
    </w:p>
    <w:p w:rsidR="00582104" w:rsidRPr="00026B73" w:rsidRDefault="00026B73" w:rsidP="00026B73">
      <w:pPr>
        <w:spacing w:line="240" w:lineRule="auto"/>
        <w:rPr>
          <w:rFonts w:ascii="Arial Unicode MS" w:eastAsia="Arial Unicode MS" w:hAnsi="Arial Unicode MS" w:cs="Arial Unicode MS"/>
        </w:rPr>
      </w:pPr>
      <w:r w:rsidRPr="00026B73">
        <w:rPr>
          <w:rFonts w:ascii="Arial Unicode MS" w:eastAsia="Arial Unicode MS" w:hAnsi="Arial Unicode MS" w:cs="Arial Unicode MS"/>
          <w:sz w:val="24"/>
          <w:szCs w:val="24"/>
          <w:lang w:eastAsia="et-EE"/>
        </w:rPr>
        <w:br/>
      </w:r>
      <w:r w:rsidRPr="00026B73">
        <w:rPr>
          <w:rFonts w:ascii="Arial Unicode MS" w:eastAsia="Arial Unicode MS" w:hAnsi="Arial Unicode MS" w:cs="Arial Unicode MS"/>
          <w:sz w:val="24"/>
          <w:szCs w:val="24"/>
          <w:lang w:eastAsia="et-EE"/>
        </w:rPr>
        <w:br/>
      </w:r>
    </w:p>
    <w:sectPr w:rsidR="00582104" w:rsidRPr="0002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3"/>
    <w:rsid w:val="00026B73"/>
    <w:rsid w:val="00510B45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1</cp:revision>
  <dcterms:created xsi:type="dcterms:W3CDTF">2014-03-01T13:53:00Z</dcterms:created>
  <dcterms:modified xsi:type="dcterms:W3CDTF">2014-03-01T13:57:00Z</dcterms:modified>
</cp:coreProperties>
</file>